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75E62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67CA57A" w14:textId="77777777"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36E504E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AFAB62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2A45D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C61CE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4E9A1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7925B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EA999E7" w14:textId="4368070F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87129" w:rsidRPr="00587129">
        <w:rPr>
          <w:rFonts w:ascii="Verdana" w:hAnsi="Verdana"/>
          <w:sz w:val="18"/>
          <w:szCs w:val="18"/>
        </w:rPr>
        <w:t>Nákup univerzálních zatáčeček OŘ Plzeň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B822661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4B0753F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732E21BE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BD17A7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9E65F" w14:textId="77777777" w:rsidR="00D82158" w:rsidRDefault="00D82158">
      <w:r>
        <w:separator/>
      </w:r>
    </w:p>
  </w:endnote>
  <w:endnote w:type="continuationSeparator" w:id="0">
    <w:p w14:paraId="531846C8" w14:textId="77777777"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6061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BA4A7F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AB5B7" w14:textId="148EB74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5F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87129" w:rsidRPr="0058712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5395F" w14:textId="77777777" w:rsidR="00D82158" w:rsidRDefault="00D82158">
      <w:r>
        <w:separator/>
      </w:r>
    </w:p>
  </w:footnote>
  <w:footnote w:type="continuationSeparator" w:id="0">
    <w:p w14:paraId="5B6DB64A" w14:textId="77777777"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14:paraId="28AC3581" w14:textId="77777777" w:rsidTr="00FC678E">
      <w:trPr>
        <w:trHeight w:val="925"/>
      </w:trPr>
      <w:tc>
        <w:tcPr>
          <w:tcW w:w="5924" w:type="dxa"/>
          <w:vAlign w:val="center"/>
        </w:tcPr>
        <w:p w14:paraId="5F8C2353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14:paraId="1E341A7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FE835F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A6B7D2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18D598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70062760">
    <w:abstractNumId w:val="5"/>
  </w:num>
  <w:num w:numId="2" w16cid:durableId="112401956">
    <w:abstractNumId w:val="1"/>
  </w:num>
  <w:num w:numId="3" w16cid:durableId="765005692">
    <w:abstractNumId w:val="2"/>
  </w:num>
  <w:num w:numId="4" w16cid:durableId="1827086502">
    <w:abstractNumId w:val="4"/>
  </w:num>
  <w:num w:numId="5" w16cid:durableId="966935161">
    <w:abstractNumId w:val="0"/>
  </w:num>
  <w:num w:numId="6" w16cid:durableId="2042897204">
    <w:abstractNumId w:val="6"/>
  </w:num>
  <w:num w:numId="7" w16cid:durableId="9336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FBF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7129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32CB1D7"/>
  <w15:docId w15:val="{684194A1-F812-4BEA-B34F-A094EE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DE662AB-3169-43A1-B35A-1E1D4BA0F1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2023-06-21T12:55:00Z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